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377D" w14:textId="77777777" w:rsidR="00A13209" w:rsidRPr="00A13209" w:rsidRDefault="00A13209" w:rsidP="00A13209">
      <w:proofErr w:type="spellStart"/>
      <w:r w:rsidRPr="00A13209">
        <w:rPr>
          <w:b/>
          <w:bCs/>
        </w:rPr>
        <w:t>Tēnā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tātou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katoa</w:t>
      </w:r>
      <w:proofErr w:type="spellEnd"/>
      <w:r w:rsidRPr="00A13209">
        <w:rPr>
          <w:b/>
          <w:bCs/>
        </w:rPr>
        <w:t xml:space="preserve">, </w:t>
      </w:r>
      <w:proofErr w:type="spellStart"/>
      <w:r w:rsidRPr="00A13209">
        <w:rPr>
          <w:b/>
          <w:bCs/>
        </w:rPr>
        <w:t>ngā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mema</w:t>
      </w:r>
      <w:proofErr w:type="spellEnd"/>
      <w:r w:rsidRPr="00A13209">
        <w:rPr>
          <w:b/>
          <w:bCs/>
        </w:rPr>
        <w:t xml:space="preserve"> o ANZASW</w:t>
      </w:r>
    </w:p>
    <w:p w14:paraId="09C5883C" w14:textId="1EAD4EAD" w:rsidR="00A13209" w:rsidRPr="00A13209" w:rsidRDefault="00A13209" w:rsidP="00A13209">
      <w:r w:rsidRPr="00A13209">
        <w:t xml:space="preserve">E </w:t>
      </w:r>
      <w:proofErr w:type="spellStart"/>
      <w:r w:rsidRPr="00A13209">
        <w:t>ngā</w:t>
      </w:r>
      <w:proofErr w:type="spellEnd"/>
      <w:r w:rsidRPr="00A13209">
        <w:t xml:space="preserve"> </w:t>
      </w:r>
      <w:proofErr w:type="spellStart"/>
      <w:r w:rsidRPr="00A13209">
        <w:t>ringa</w:t>
      </w:r>
      <w:proofErr w:type="spellEnd"/>
      <w:r w:rsidRPr="00A13209">
        <w:t xml:space="preserve"> </w:t>
      </w:r>
      <w:proofErr w:type="spellStart"/>
      <w:r w:rsidRPr="00A13209">
        <w:t>raupā</w:t>
      </w:r>
      <w:proofErr w:type="spellEnd"/>
      <w:r w:rsidRPr="00A13209">
        <w:t xml:space="preserve">, e </w:t>
      </w:r>
      <w:proofErr w:type="spellStart"/>
      <w:r w:rsidRPr="00A13209">
        <w:t>ngā</w:t>
      </w:r>
      <w:proofErr w:type="spellEnd"/>
      <w:r w:rsidRPr="00A13209">
        <w:t xml:space="preserve"> </w:t>
      </w:r>
      <w:proofErr w:type="spellStart"/>
      <w:r w:rsidRPr="00A13209">
        <w:t>pou</w:t>
      </w:r>
      <w:proofErr w:type="spellEnd"/>
      <w:r w:rsidRPr="00A13209">
        <w:t xml:space="preserve"> o te </w:t>
      </w:r>
      <w:proofErr w:type="spellStart"/>
      <w:r w:rsidRPr="00A13209">
        <w:t>hapori</w:t>
      </w:r>
      <w:proofErr w:type="spellEnd"/>
      <w:r w:rsidR="006C1BF7">
        <w:t>,</w:t>
      </w:r>
      <w:r w:rsidRPr="00A13209">
        <w:t xml:space="preserve"> </w:t>
      </w:r>
      <w:proofErr w:type="spellStart"/>
      <w:r w:rsidRPr="00A13209">
        <w:t>ngā</w:t>
      </w:r>
      <w:proofErr w:type="spellEnd"/>
      <w:r w:rsidRPr="00A13209">
        <w:t xml:space="preserve"> mihi </w:t>
      </w:r>
      <w:proofErr w:type="spellStart"/>
      <w:r w:rsidR="006C1BF7">
        <w:t>mahana</w:t>
      </w:r>
      <w:proofErr w:type="spellEnd"/>
      <w:r w:rsidRPr="00A13209">
        <w:t xml:space="preserve"> ki a koutou.</w:t>
      </w:r>
    </w:p>
    <w:p w14:paraId="7A0826C2" w14:textId="77777777" w:rsidR="00A13209" w:rsidRPr="00A13209" w:rsidRDefault="00A13209" w:rsidP="00A13209">
      <w:r w:rsidRPr="00A13209">
        <w:t xml:space="preserve">On the 11–12th of November, </w:t>
      </w:r>
      <w:proofErr w:type="spellStart"/>
      <w:r w:rsidRPr="00A13209">
        <w:t>tangata</w:t>
      </w:r>
      <w:proofErr w:type="spellEnd"/>
      <w:r w:rsidRPr="00A13209">
        <w:t xml:space="preserve"> whenua social workers gathered for our three-day </w:t>
      </w:r>
      <w:r w:rsidRPr="00A13209">
        <w:rPr>
          <w:b/>
          <w:bCs/>
        </w:rPr>
        <w:t xml:space="preserve">Kia Rangatira Te </w:t>
      </w:r>
      <w:proofErr w:type="spellStart"/>
      <w:r w:rsidRPr="00A13209">
        <w:rPr>
          <w:b/>
          <w:bCs/>
        </w:rPr>
        <w:t>Tū</w:t>
      </w:r>
      <w:proofErr w:type="spellEnd"/>
      <w:r w:rsidRPr="00A13209">
        <w:rPr>
          <w:b/>
          <w:bCs/>
        </w:rPr>
        <w:t xml:space="preserve"> wānanga</w:t>
      </w:r>
      <w:r w:rsidRPr="00A13209">
        <w:t> at </w:t>
      </w:r>
      <w:r w:rsidRPr="00A13209">
        <w:rPr>
          <w:b/>
          <w:bCs/>
        </w:rPr>
        <w:t>Papakura Marae</w:t>
      </w:r>
      <w:r w:rsidRPr="00A13209">
        <w:t>.</w:t>
      </w:r>
    </w:p>
    <w:p w14:paraId="538C9C19" w14:textId="77777777" w:rsidR="006C1BF7" w:rsidRDefault="00A13209" w:rsidP="006C1BF7">
      <w:r w:rsidRPr="00A13209">
        <w:t>The feedback has been overwhelmingly positive:</w:t>
      </w:r>
    </w:p>
    <w:p w14:paraId="62E5CB59" w14:textId="77777777" w:rsidR="006C1BF7" w:rsidRDefault="00A13209" w:rsidP="006C1BF7">
      <w:pPr>
        <w:pStyle w:val="ListParagraph"/>
        <w:numPr>
          <w:ilvl w:val="0"/>
          <w:numId w:val="2"/>
        </w:numPr>
      </w:pPr>
      <w:r w:rsidRPr="00A13209">
        <w:t>a deep appreciation for being in wānanga on the marae,</w:t>
      </w:r>
    </w:p>
    <w:p w14:paraId="1F0854C0" w14:textId="77777777" w:rsidR="006C1BF7" w:rsidRDefault="00A13209" w:rsidP="006C1BF7">
      <w:pPr>
        <w:pStyle w:val="ListParagraph"/>
        <w:numPr>
          <w:ilvl w:val="0"/>
          <w:numId w:val="2"/>
        </w:numPr>
      </w:pPr>
      <w:r w:rsidRPr="00A13209">
        <w:t xml:space="preserve">inspiration from our experienced Māori social work practice leaders, </w:t>
      </w:r>
      <w:r w:rsidR="006C1BF7" w:rsidRPr="00A13209">
        <w:t>reaffirming te</w:t>
      </w:r>
      <w:r w:rsidRPr="00A13209">
        <w:t xml:space="preserve"> </w:t>
      </w:r>
      <w:proofErr w:type="spellStart"/>
      <w:r w:rsidRPr="00A13209">
        <w:t>ao</w:t>
      </w:r>
      <w:proofErr w:type="spellEnd"/>
      <w:r w:rsidRPr="00A13209">
        <w:t xml:space="preserve"> Māori approaches to social work are valued, valid, and essential </w:t>
      </w:r>
    </w:p>
    <w:p w14:paraId="25C3CCD3" w14:textId="69C0A860" w:rsidR="00A13209" w:rsidRPr="00A13209" w:rsidRDefault="00A13209" w:rsidP="006C1BF7">
      <w:pPr>
        <w:pStyle w:val="ListParagraph"/>
        <w:numPr>
          <w:ilvl w:val="0"/>
          <w:numId w:val="2"/>
        </w:numPr>
      </w:pPr>
      <w:r w:rsidRPr="00A13209">
        <w:t>a strong sense of inclusivity and belonging for all who attended.</w:t>
      </w:r>
    </w:p>
    <w:p w14:paraId="6395874D" w14:textId="1DA8167B" w:rsidR="00A13209" w:rsidRPr="00A13209" w:rsidRDefault="00A13209" w:rsidP="00A13209">
      <w:r w:rsidRPr="00A13209">
        <w:t xml:space="preserve">One of the </w:t>
      </w:r>
      <w:proofErr w:type="spellStart"/>
      <w:r w:rsidRPr="00A13209">
        <w:t>whakatauākī</w:t>
      </w:r>
      <w:proofErr w:type="spellEnd"/>
      <w:r w:rsidRPr="00A13209">
        <w:t>/</w:t>
      </w:r>
      <w:proofErr w:type="spellStart"/>
      <w:r w:rsidRPr="00A13209">
        <w:t>tongikura</w:t>
      </w:r>
      <w:proofErr w:type="spellEnd"/>
      <w:r w:rsidRPr="00A13209">
        <w:t xml:space="preserve"> chosen for the wānanga was:</w:t>
      </w:r>
    </w:p>
    <w:p w14:paraId="7A748E34" w14:textId="5FA59691" w:rsidR="00A13209" w:rsidRPr="00A13209" w:rsidRDefault="00A13209" w:rsidP="00A13209">
      <w:r w:rsidRPr="00A13209">
        <w:rPr>
          <w:b/>
          <w:bCs/>
        </w:rPr>
        <w:t xml:space="preserve">“Kotahi te </w:t>
      </w:r>
      <w:proofErr w:type="spellStart"/>
      <w:r w:rsidRPr="00A13209">
        <w:rPr>
          <w:b/>
          <w:bCs/>
        </w:rPr>
        <w:t>kōhao</w:t>
      </w:r>
      <w:proofErr w:type="spellEnd"/>
      <w:r w:rsidRPr="00A13209">
        <w:rPr>
          <w:b/>
          <w:bCs/>
        </w:rPr>
        <w:t xml:space="preserve"> o te </w:t>
      </w:r>
      <w:proofErr w:type="spellStart"/>
      <w:r w:rsidRPr="00A13209">
        <w:rPr>
          <w:b/>
          <w:bCs/>
        </w:rPr>
        <w:t>ngira</w:t>
      </w:r>
      <w:proofErr w:type="spellEnd"/>
      <w:r w:rsidRPr="00A13209">
        <w:rPr>
          <w:b/>
          <w:bCs/>
        </w:rPr>
        <w:t xml:space="preserve"> e </w:t>
      </w:r>
      <w:proofErr w:type="spellStart"/>
      <w:r w:rsidRPr="00A13209">
        <w:rPr>
          <w:b/>
          <w:bCs/>
        </w:rPr>
        <w:t>kuhuna</w:t>
      </w:r>
      <w:proofErr w:type="spellEnd"/>
      <w:r w:rsidRPr="00A13209">
        <w:rPr>
          <w:b/>
          <w:bCs/>
        </w:rPr>
        <w:t xml:space="preserve"> ai te </w:t>
      </w:r>
      <w:proofErr w:type="spellStart"/>
      <w:r w:rsidRPr="00A13209">
        <w:rPr>
          <w:b/>
          <w:bCs/>
        </w:rPr>
        <w:t>miro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mā</w:t>
      </w:r>
      <w:proofErr w:type="spellEnd"/>
      <w:r w:rsidRPr="00A13209">
        <w:rPr>
          <w:b/>
          <w:bCs/>
        </w:rPr>
        <w:t xml:space="preserve">, te </w:t>
      </w:r>
      <w:proofErr w:type="spellStart"/>
      <w:r w:rsidRPr="00A13209">
        <w:rPr>
          <w:b/>
          <w:bCs/>
        </w:rPr>
        <w:t>miro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pango</w:t>
      </w:r>
      <w:proofErr w:type="spellEnd"/>
      <w:r w:rsidRPr="00A13209">
        <w:rPr>
          <w:b/>
          <w:bCs/>
        </w:rPr>
        <w:t xml:space="preserve">, me te </w:t>
      </w:r>
      <w:proofErr w:type="spellStart"/>
      <w:r w:rsidRPr="00A13209">
        <w:rPr>
          <w:b/>
          <w:bCs/>
        </w:rPr>
        <w:t>miro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whero</w:t>
      </w:r>
      <w:proofErr w:type="spellEnd"/>
      <w:r w:rsidRPr="00A13209">
        <w:rPr>
          <w:b/>
          <w:bCs/>
        </w:rPr>
        <w:t>.”</w:t>
      </w:r>
      <w:r w:rsidR="006C1BF7">
        <w:rPr>
          <w:b/>
          <w:bCs/>
        </w:rPr>
        <w:t xml:space="preserve"> </w:t>
      </w:r>
      <w:r w:rsidRPr="00A13209">
        <w:rPr>
          <w:i/>
          <w:iCs/>
        </w:rPr>
        <w:t>Through the eye of the needle pass the white, black, and red threads.</w:t>
      </w:r>
    </w:p>
    <w:p w14:paraId="594A2C7E" w14:textId="473B6966" w:rsidR="006C1BF7" w:rsidRPr="00A13209" w:rsidRDefault="00A13209" w:rsidP="006C1BF7">
      <w:r w:rsidRPr="00A13209">
        <w:t>Fittingly, </w:t>
      </w:r>
      <w:r w:rsidRPr="00A13209">
        <w:rPr>
          <w:b/>
          <w:bCs/>
        </w:rPr>
        <w:t xml:space="preserve">Te </w:t>
      </w:r>
      <w:proofErr w:type="spellStart"/>
      <w:r w:rsidRPr="00A13209">
        <w:rPr>
          <w:b/>
          <w:bCs/>
        </w:rPr>
        <w:t>Ngira</w:t>
      </w:r>
      <w:proofErr w:type="spellEnd"/>
      <w:r w:rsidRPr="00A13209">
        <w:t xml:space="preserve"> is also the name of the wharenui, and our time there was rich with kōrero, laughter, </w:t>
      </w:r>
      <w:proofErr w:type="spellStart"/>
      <w:r w:rsidRPr="00A13209">
        <w:t>waiata</w:t>
      </w:r>
      <w:proofErr w:type="spellEnd"/>
      <w:r w:rsidRPr="00A13209">
        <w:t>, mana, warmth, and genuine connection</w:t>
      </w:r>
      <w:r w:rsidR="006C1BF7">
        <w:t xml:space="preserve">, </w:t>
      </w:r>
      <w:proofErr w:type="spellStart"/>
      <w:r w:rsidR="006C1BF7">
        <w:t>kotahitanga</w:t>
      </w:r>
      <w:proofErr w:type="spellEnd"/>
      <w:r w:rsidR="006C1BF7">
        <w:t>,</w:t>
      </w:r>
      <w:r w:rsidR="006C1BF7" w:rsidRPr="006C1BF7">
        <w:t xml:space="preserve"> </w:t>
      </w:r>
      <w:r w:rsidR="006C1BF7" w:rsidRPr="00A13209">
        <w:t>unity in our diversity</w:t>
      </w:r>
      <w:r w:rsidR="006C1BF7" w:rsidRPr="006C1BF7">
        <w:t xml:space="preserve"> is our strength. D</w:t>
      </w:r>
      <w:r w:rsidR="006C1BF7" w:rsidRPr="00A13209">
        <w:t>iverse experiences, iwi affiliations, and pathways</w:t>
      </w:r>
      <w:r w:rsidR="006C1BF7">
        <w:t>,</w:t>
      </w:r>
      <w:r w:rsidR="006C1BF7" w:rsidRPr="00A13209">
        <w:t xml:space="preserve"> woven together through a shared kaupapa.</w:t>
      </w:r>
    </w:p>
    <w:p w14:paraId="2C600A7E" w14:textId="77777777" w:rsidR="00A13209" w:rsidRPr="00A13209" w:rsidRDefault="00A13209" w:rsidP="00A13209">
      <w:r w:rsidRPr="00A13209">
        <w:t xml:space="preserve">Thank you to everyone who attended and supported this kaupapa. Your call for more wānanga, more marae-based gatherings, and more spaces to uplift and strengthen </w:t>
      </w:r>
      <w:proofErr w:type="spellStart"/>
      <w:r w:rsidRPr="00A13209">
        <w:t>tangata</w:t>
      </w:r>
      <w:proofErr w:type="spellEnd"/>
      <w:r w:rsidRPr="00A13209">
        <w:t xml:space="preserve"> whenua practice has been heard loud and clear. </w:t>
      </w:r>
    </w:p>
    <w:p w14:paraId="63A6ECF4" w14:textId="77777777" w:rsidR="006C1BF7" w:rsidRPr="00A13209" w:rsidRDefault="006C1BF7" w:rsidP="006C1BF7">
      <w:r w:rsidRPr="00A13209">
        <w:t>I’m delighted to share a couple of photos from the wānanga with you all.</w:t>
      </w:r>
    </w:p>
    <w:p w14:paraId="7B7F6002" w14:textId="77777777" w:rsidR="00A13209" w:rsidRPr="00A13209" w:rsidRDefault="00A13209" w:rsidP="00A13209">
      <w:r w:rsidRPr="00A13209">
        <w:rPr>
          <w:b/>
          <w:bCs/>
        </w:rPr>
        <w:t xml:space="preserve">Me </w:t>
      </w:r>
      <w:proofErr w:type="spellStart"/>
      <w:r w:rsidRPr="00A13209">
        <w:rPr>
          <w:b/>
          <w:bCs/>
        </w:rPr>
        <w:t>whakakotahi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tonu</w:t>
      </w:r>
      <w:proofErr w:type="spellEnd"/>
      <w:r w:rsidRPr="00A13209">
        <w:rPr>
          <w:b/>
          <w:bCs/>
        </w:rPr>
        <w:t xml:space="preserve"> ā </w:t>
      </w:r>
      <w:proofErr w:type="spellStart"/>
      <w:r w:rsidRPr="00A13209">
        <w:rPr>
          <w:b/>
          <w:bCs/>
        </w:rPr>
        <w:t>tātou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miro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hei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raranga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i</w:t>
      </w:r>
      <w:proofErr w:type="spellEnd"/>
      <w:r w:rsidRPr="00A13209">
        <w:rPr>
          <w:b/>
          <w:bCs/>
        </w:rPr>
        <w:t xml:space="preserve"> te </w:t>
      </w:r>
      <w:proofErr w:type="spellStart"/>
      <w:r w:rsidRPr="00A13209">
        <w:rPr>
          <w:b/>
          <w:bCs/>
        </w:rPr>
        <w:t>ara</w:t>
      </w:r>
      <w:proofErr w:type="spellEnd"/>
      <w:r w:rsidRPr="00A13209">
        <w:rPr>
          <w:b/>
          <w:bCs/>
        </w:rPr>
        <w:t xml:space="preserve"> </w:t>
      </w:r>
      <w:proofErr w:type="spellStart"/>
      <w:r w:rsidRPr="00A13209">
        <w:rPr>
          <w:b/>
          <w:bCs/>
        </w:rPr>
        <w:t>whakamua</w:t>
      </w:r>
      <w:proofErr w:type="spellEnd"/>
      <w:r w:rsidRPr="00A13209">
        <w:rPr>
          <w:b/>
          <w:bCs/>
        </w:rPr>
        <w:t>. </w:t>
      </w:r>
      <w:r w:rsidRPr="00A13209">
        <w:rPr>
          <w:i/>
          <w:iCs/>
        </w:rPr>
        <w:t>Let’s continue weaving our threads together as we move forward.</w:t>
      </w:r>
    </w:p>
    <w:p w14:paraId="60931D91" w14:textId="77777777" w:rsidR="00A13209" w:rsidRPr="00A13209" w:rsidRDefault="00A13209" w:rsidP="00A13209">
      <w:proofErr w:type="spellStart"/>
      <w:r w:rsidRPr="00A13209">
        <w:rPr>
          <w:i/>
          <w:iCs/>
        </w:rPr>
        <w:t>ngā</w:t>
      </w:r>
      <w:proofErr w:type="spellEnd"/>
      <w:r w:rsidRPr="00A13209">
        <w:rPr>
          <w:i/>
          <w:iCs/>
        </w:rPr>
        <w:t xml:space="preserve"> mihi, Lisa King </w:t>
      </w:r>
    </w:p>
    <w:p w14:paraId="06E232CC" w14:textId="77777777" w:rsidR="00A13209" w:rsidRDefault="00A13209" w:rsidP="00A13209">
      <w:pPr>
        <w:rPr>
          <w:i/>
          <w:iCs/>
        </w:rPr>
      </w:pPr>
      <w:r w:rsidRPr="00A13209">
        <w:rPr>
          <w:i/>
          <w:iCs/>
        </w:rPr>
        <w:t>(</w:t>
      </w:r>
      <w:proofErr w:type="spellStart"/>
      <w:r w:rsidRPr="00A13209">
        <w:rPr>
          <w:i/>
          <w:iCs/>
        </w:rPr>
        <w:t>Kaihautū</w:t>
      </w:r>
      <w:proofErr w:type="spellEnd"/>
      <w:r w:rsidRPr="00A13209">
        <w:rPr>
          <w:i/>
          <w:iCs/>
        </w:rPr>
        <w:t>)</w:t>
      </w:r>
    </w:p>
    <w:p w14:paraId="63B4C4D7" w14:textId="27A0A518" w:rsidR="006C1BF7" w:rsidRPr="00A13209" w:rsidRDefault="006C1BF7" w:rsidP="00A13209">
      <w:r>
        <w:rPr>
          <w:noProof/>
        </w:rPr>
        <w:lastRenderedPageBreak/>
        <w:drawing>
          <wp:inline distT="0" distB="0" distL="0" distR="0" wp14:anchorId="58EA4390" wp14:editId="39A424F2">
            <wp:extent cx="2755265" cy="3733800"/>
            <wp:effectExtent l="0" t="0" r="6985" b="0"/>
            <wp:docPr id="2008121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21699" name="Picture 200812169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63" cy="3742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12CBE" w14:textId="2E979E69" w:rsidR="004F7153" w:rsidRDefault="006C1BF7">
      <w:r>
        <w:t>Being called onto the Papakura Marae 11/11/25</w:t>
      </w:r>
    </w:p>
    <w:p w14:paraId="1A1EAA34" w14:textId="77777777" w:rsidR="006C1BF7" w:rsidRDefault="006C1BF7"/>
    <w:p w14:paraId="0F539DA5" w14:textId="77777777" w:rsidR="006C1BF7" w:rsidRDefault="006C1BF7">
      <w:pPr>
        <w:rPr>
          <w:noProof/>
        </w:rPr>
      </w:pPr>
    </w:p>
    <w:p w14:paraId="711F5413" w14:textId="77777777" w:rsidR="006C1BF7" w:rsidRDefault="006C1BF7"/>
    <w:p w14:paraId="7726CFB5" w14:textId="2868CA5E" w:rsidR="006C1BF7" w:rsidRDefault="006C1BF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08F5BEE" wp14:editId="096682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55920" cy="5162550"/>
            <wp:effectExtent l="0" t="0" r="0" b="0"/>
            <wp:wrapTopAndBottom/>
            <wp:docPr id="94310317" name="Picture 2" descr="A group of people standin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0317" name="Picture 2" descr="A group of people standing in front of a build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Kia Rangatira Te </w:t>
      </w:r>
      <w:proofErr w:type="spellStart"/>
      <w:r w:rsidR="00472C74">
        <w:t>T</w:t>
      </w:r>
      <w:r>
        <w:t>ū</w:t>
      </w:r>
      <w:proofErr w:type="spellEnd"/>
      <w:r>
        <w:t xml:space="preserve"> Wānanga Papakura Marae 13</w:t>
      </w:r>
      <w:r w:rsidRPr="006C1BF7">
        <w:rPr>
          <w:vertAlign w:val="superscript"/>
        </w:rPr>
        <w:t>th</w:t>
      </w:r>
      <w:r>
        <w:t xml:space="preserve"> November 2025</w:t>
      </w:r>
    </w:p>
    <w:p w14:paraId="4017D181" w14:textId="77777777" w:rsidR="00472C74" w:rsidRDefault="00472C74"/>
    <w:p w14:paraId="15F9DF8E" w14:textId="77777777" w:rsidR="00472C74" w:rsidRDefault="00472C74"/>
    <w:p w14:paraId="1D4E7F8E" w14:textId="4A1FE25D" w:rsidR="00472C74" w:rsidRDefault="00472C74"/>
    <w:sectPr w:rsidR="00472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77CB"/>
    <w:multiLevelType w:val="hybridMultilevel"/>
    <w:tmpl w:val="D93A3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4E98"/>
    <w:multiLevelType w:val="hybridMultilevel"/>
    <w:tmpl w:val="2368A5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1561">
    <w:abstractNumId w:val="1"/>
  </w:num>
  <w:num w:numId="2" w16cid:durableId="18456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09"/>
    <w:rsid w:val="00472C74"/>
    <w:rsid w:val="004E76D0"/>
    <w:rsid w:val="004F7153"/>
    <w:rsid w:val="006C1BF7"/>
    <w:rsid w:val="00A13209"/>
    <w:rsid w:val="00C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2C34"/>
  <w15:chartTrackingRefBased/>
  <w15:docId w15:val="{E549F951-3C49-4434-B45F-68F28EAD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277</Words>
  <Characters>1365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King</dc:creator>
  <cp:keywords/>
  <dc:description/>
  <cp:lastModifiedBy>Lisa  King</cp:lastModifiedBy>
  <cp:revision>1</cp:revision>
  <dcterms:created xsi:type="dcterms:W3CDTF">2025-12-02T00:57:00Z</dcterms:created>
  <dcterms:modified xsi:type="dcterms:W3CDTF">2025-12-02T02:40:00Z</dcterms:modified>
</cp:coreProperties>
</file>